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2673A" w14:textId="77777777" w:rsidR="00B327D9" w:rsidRDefault="00B327D9" w:rsidP="00B327D9">
      <w:pPr>
        <w:spacing w:after="0" w:line="276" w:lineRule="auto"/>
        <w:jc w:val="center"/>
        <w:rPr>
          <w:rFonts w:ascii="Times New Roman" w:eastAsia="Times New Roman" w:hAnsi="Times New Roman" w:cs="Times New Roman"/>
          <w:b/>
          <w:sz w:val="20"/>
          <w:szCs w:val="20"/>
        </w:rPr>
      </w:pPr>
      <w:r>
        <w:rPr>
          <w:rFonts w:ascii="Times New Roman" w:hAnsi="Times New Roman"/>
          <w:b/>
          <w:bCs/>
          <w:sz w:val="20"/>
          <w:szCs w:val="20"/>
        </w:rPr>
        <w:t xml:space="preserve">EDITAL/PROFESSOR Nº 040, DE 22 DE OUTUBRO </w:t>
      </w:r>
      <w:bookmarkStart w:id="0" w:name="_GoBack"/>
      <w:bookmarkEnd w:id="0"/>
      <w:r>
        <w:rPr>
          <w:rFonts w:ascii="Times New Roman" w:hAnsi="Times New Roman"/>
          <w:b/>
          <w:bCs/>
          <w:sz w:val="20"/>
          <w:szCs w:val="20"/>
        </w:rPr>
        <w:t>DE 2025</w:t>
      </w:r>
    </w:p>
    <w:p w14:paraId="509D8A1D" w14:textId="77777777" w:rsidR="00B96F1B" w:rsidRDefault="00B96F1B">
      <w:pPr>
        <w:spacing w:after="0" w:line="276" w:lineRule="auto"/>
        <w:jc w:val="center"/>
        <w:rPr>
          <w:rFonts w:ascii="Times New Roman" w:eastAsia="Times New Roman" w:hAnsi="Times New Roman" w:cs="Times New Roman"/>
          <w:b/>
          <w:sz w:val="20"/>
          <w:szCs w:val="20"/>
        </w:rPr>
      </w:pPr>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A – 0,2; </w:t>
            </w:r>
            <w:proofErr w:type="spellStart"/>
            <w:r>
              <w:rPr>
                <w:rFonts w:ascii="Times New Roman" w:eastAsia="Times New Roman" w:hAnsi="Times New Roman" w:cs="Times New Roman"/>
                <w:sz w:val="20"/>
                <w:szCs w:val="20"/>
              </w:rPr>
              <w:t>Qualis</w:t>
            </w:r>
            <w:proofErr w:type="spellEnd"/>
            <w:r>
              <w:rPr>
                <w:rFonts w:ascii="Times New Roman" w:eastAsia="Times New Roman" w:hAnsi="Times New Roman" w:cs="Times New Roman"/>
                <w:sz w:val="20"/>
                <w:szCs w:val="20"/>
              </w:rPr>
              <w:t xml:space="preserve">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26F46A13" w14:textId="77777777" w:rsidR="00B96F1B" w:rsidRDefault="00682D6E">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w:t>
      </w:r>
    </w:p>
    <w:p w14:paraId="09961F9E" w14:textId="77777777" w:rsidR="00B96F1B" w:rsidRDefault="00682D6E">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candidato </w:t>
      </w: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45149" w14:textId="77777777" w:rsidR="00C41388" w:rsidRDefault="00C41388">
      <w:pPr>
        <w:spacing w:after="0" w:line="240" w:lineRule="auto"/>
      </w:pPr>
      <w:r>
        <w:separator/>
      </w:r>
    </w:p>
  </w:endnote>
  <w:endnote w:type="continuationSeparator" w:id="0">
    <w:p w14:paraId="0B7B4B61" w14:textId="77777777" w:rsidR="00C41388" w:rsidRDefault="00C4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065F2A97"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531EF8">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531EF8">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056EB" w14:textId="77777777" w:rsidR="00C41388" w:rsidRDefault="00C41388">
      <w:pPr>
        <w:spacing w:after="0" w:line="240" w:lineRule="auto"/>
      </w:pPr>
      <w:r>
        <w:separator/>
      </w:r>
    </w:p>
  </w:footnote>
  <w:footnote w:type="continuationSeparator" w:id="0">
    <w:p w14:paraId="6CD62E99" w14:textId="77777777" w:rsidR="00C41388" w:rsidRDefault="00C41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531EF8">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240;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1B0971"/>
    <w:rsid w:val="002653A9"/>
    <w:rsid w:val="00385C4D"/>
    <w:rsid w:val="00464C64"/>
    <w:rsid w:val="00531EF8"/>
    <w:rsid w:val="005A3C91"/>
    <w:rsid w:val="005F00B0"/>
    <w:rsid w:val="006240FF"/>
    <w:rsid w:val="00682D6E"/>
    <w:rsid w:val="00782674"/>
    <w:rsid w:val="009343B0"/>
    <w:rsid w:val="00B327D9"/>
    <w:rsid w:val="00B96F1B"/>
    <w:rsid w:val="00BA10CD"/>
    <w:rsid w:val="00C41388"/>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2119</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10</cp:revision>
  <dcterms:created xsi:type="dcterms:W3CDTF">2023-09-11T22:07:00Z</dcterms:created>
  <dcterms:modified xsi:type="dcterms:W3CDTF">2025-10-22T19:32:00Z</dcterms:modified>
</cp:coreProperties>
</file>